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B2" w:rsidRPr="001361B2" w:rsidRDefault="001361B2" w:rsidP="001361B2">
      <w:pPr>
        <w:pStyle w:val="1"/>
        <w:spacing w:line="360" w:lineRule="auto"/>
        <w:ind w:firstLine="709"/>
        <w:rPr>
          <w:u w:val="single"/>
        </w:rPr>
      </w:pPr>
      <w:r w:rsidRPr="001361B2">
        <w:rPr>
          <w:u w:val="single"/>
        </w:rPr>
        <w:t>Конспект  НОД  в старшей  группе по  экспериментальной  деятельности  «Если не видишь»</w:t>
      </w:r>
    </w:p>
    <w:p w:rsidR="001361B2" w:rsidRPr="001361B2" w:rsidRDefault="001361B2" w:rsidP="001361B2">
      <w:pPr>
        <w:pStyle w:val="1"/>
        <w:spacing w:line="360" w:lineRule="auto"/>
        <w:ind w:firstLine="709"/>
        <w:jc w:val="both"/>
        <w:rPr>
          <w:b w:val="0"/>
        </w:rPr>
      </w:pPr>
      <w:r w:rsidRPr="001361B2">
        <w:t>Цель:</w:t>
      </w:r>
      <w:r w:rsidRPr="001361B2">
        <w:rPr>
          <w:b w:val="0"/>
        </w:rPr>
        <w:t xml:space="preserve"> помочь детям осознать: возможность частичной компенсации зрения другими органами (</w:t>
      </w:r>
      <w:proofErr w:type="gramStart"/>
      <w:r w:rsidRPr="001361B2">
        <w:rPr>
          <w:b w:val="0"/>
        </w:rPr>
        <w:t>например</w:t>
      </w:r>
      <w:proofErr w:type="gramEnd"/>
      <w:r w:rsidRPr="001361B2">
        <w:rPr>
          <w:b w:val="0"/>
        </w:rPr>
        <w:t xml:space="preserve"> пальцами); как можно положительно и отрицательно влиять на глаза.</w:t>
      </w:r>
    </w:p>
    <w:p w:rsidR="001361B2" w:rsidRPr="001361B2" w:rsidRDefault="001361B2" w:rsidP="00FD03BF">
      <w:pPr>
        <w:pStyle w:val="1"/>
        <w:spacing w:line="360" w:lineRule="auto"/>
        <w:ind w:firstLine="709"/>
        <w:jc w:val="both"/>
        <w:rPr>
          <w:b w:val="0"/>
        </w:rPr>
      </w:pPr>
      <w:r w:rsidRPr="001361B2">
        <w:t>Материал:</w:t>
      </w:r>
      <w:r w:rsidR="00FD03BF">
        <w:rPr>
          <w:b w:val="0"/>
        </w:rPr>
        <w:t xml:space="preserve"> повязки на глаза, </w:t>
      </w:r>
      <w:r w:rsidRPr="001361B2">
        <w:rPr>
          <w:b w:val="0"/>
        </w:rPr>
        <w:t>цветные карандаши</w:t>
      </w:r>
    </w:p>
    <w:p w:rsidR="001361B2" w:rsidRPr="00FD03BF" w:rsidRDefault="00FD03BF" w:rsidP="00FD03BF">
      <w:pPr>
        <w:pStyle w:val="1"/>
        <w:tabs>
          <w:tab w:val="left" w:pos="3735"/>
        </w:tabs>
        <w:spacing w:line="360" w:lineRule="auto"/>
        <w:ind w:firstLine="709"/>
      </w:pPr>
      <w:r w:rsidRPr="00FD03BF">
        <w:t>Ход</w:t>
      </w:r>
    </w:p>
    <w:p w:rsidR="001361B2" w:rsidRPr="00FD03BF" w:rsidRDefault="00FD03BF" w:rsidP="00FD03BF">
      <w:pPr>
        <w:pStyle w:val="1"/>
        <w:spacing w:line="360" w:lineRule="auto"/>
        <w:ind w:firstLine="709"/>
        <w:rPr>
          <w:i/>
          <w:u w:val="single"/>
        </w:rPr>
      </w:pPr>
      <w:r w:rsidRPr="00FD03BF">
        <w:rPr>
          <w:i/>
          <w:u w:val="single"/>
        </w:rPr>
        <w:t>Разминка</w:t>
      </w:r>
    </w:p>
    <w:p w:rsidR="001361B2" w:rsidRPr="001361B2" w:rsidRDefault="001361B2" w:rsidP="00FD03BF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Улыбнуться, как:</w:t>
      </w:r>
      <w:r w:rsidR="00FD03BF">
        <w:rPr>
          <w:b w:val="0"/>
        </w:rPr>
        <w:t xml:space="preserve"> </w:t>
      </w:r>
      <w:r>
        <w:rPr>
          <w:b w:val="0"/>
        </w:rPr>
        <w:t>Как будто ты увидел чудо.</w:t>
      </w:r>
    </w:p>
    <w:p w:rsidR="001361B2" w:rsidRPr="001361B2" w:rsidRDefault="00FD03BF" w:rsidP="00FD03BF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Позлись как</w:t>
      </w:r>
      <w:r w:rsidR="001361B2">
        <w:rPr>
          <w:b w:val="0"/>
        </w:rPr>
        <w:t>:</w:t>
      </w:r>
      <w:r>
        <w:rPr>
          <w:b w:val="0"/>
        </w:rPr>
        <w:t xml:space="preserve"> </w:t>
      </w:r>
      <w:r w:rsidR="001361B2" w:rsidRPr="001361B2">
        <w:rPr>
          <w:b w:val="0"/>
        </w:rPr>
        <w:t>Ребёно</w:t>
      </w:r>
      <w:r>
        <w:rPr>
          <w:b w:val="0"/>
        </w:rPr>
        <w:t>к, у которого отняли мороженое.</w:t>
      </w:r>
    </w:p>
    <w:p w:rsidR="001361B2" w:rsidRPr="001361B2" w:rsidRDefault="00FD03BF" w:rsidP="00FD03BF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Испугайся, как: </w:t>
      </w:r>
      <w:r w:rsidR="001361B2" w:rsidRPr="001361B2">
        <w:rPr>
          <w:b w:val="0"/>
        </w:rPr>
        <w:t>Ко</w:t>
      </w:r>
      <w:r w:rsidR="001361B2">
        <w:rPr>
          <w:b w:val="0"/>
        </w:rPr>
        <w:t>тёнок, на которого лает собака.</w:t>
      </w:r>
    </w:p>
    <w:p w:rsidR="001361B2" w:rsidRPr="001361B2" w:rsidRDefault="00FD03BF" w:rsidP="00FD03BF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Нахмурься, как</w:t>
      </w:r>
      <w:r w:rsidR="001361B2">
        <w:rPr>
          <w:b w:val="0"/>
        </w:rPr>
        <w:t>:</w:t>
      </w:r>
      <w:r>
        <w:rPr>
          <w:b w:val="0"/>
        </w:rPr>
        <w:t xml:space="preserve"> Осенняя туча.</w:t>
      </w:r>
    </w:p>
    <w:p w:rsidR="001361B2" w:rsidRPr="00FD03BF" w:rsidRDefault="00FD03BF" w:rsidP="00FD03BF">
      <w:pPr>
        <w:pStyle w:val="1"/>
        <w:spacing w:line="360" w:lineRule="auto"/>
        <w:ind w:firstLine="709"/>
        <w:rPr>
          <w:i/>
          <w:u w:val="single"/>
        </w:rPr>
      </w:pPr>
      <w:r w:rsidRPr="00FD03BF">
        <w:rPr>
          <w:i/>
          <w:u w:val="single"/>
        </w:rPr>
        <w:t>Основной этап</w:t>
      </w:r>
    </w:p>
    <w:p w:rsidR="001361B2" w:rsidRPr="001361B2" w:rsidRDefault="00FD03BF" w:rsidP="00FD03BF">
      <w:pPr>
        <w:pStyle w:val="1"/>
        <w:spacing w:line="360" w:lineRule="auto"/>
        <w:ind w:firstLine="709"/>
        <w:jc w:val="both"/>
        <w:rPr>
          <w:b w:val="0"/>
        </w:rPr>
      </w:pPr>
      <w:r w:rsidRPr="00FD03BF">
        <w:t>Воспитатель:</w:t>
      </w:r>
      <w:r>
        <w:rPr>
          <w:b w:val="0"/>
        </w:rPr>
        <w:t xml:space="preserve"> </w:t>
      </w:r>
      <w:r w:rsidR="001361B2" w:rsidRPr="001361B2">
        <w:rPr>
          <w:b w:val="0"/>
        </w:rPr>
        <w:t>Мы смотрим на о</w:t>
      </w:r>
      <w:r>
        <w:rPr>
          <w:b w:val="0"/>
        </w:rPr>
        <w:t xml:space="preserve">кружающий мир глазами. Зрение - </w:t>
      </w:r>
      <w:r w:rsidR="001361B2" w:rsidRPr="001361B2">
        <w:rPr>
          <w:b w:val="0"/>
        </w:rPr>
        <w:t>великое благо, которое нам даровано прир</w:t>
      </w:r>
      <w:r w:rsidR="001361B2">
        <w:rPr>
          <w:b w:val="0"/>
        </w:rPr>
        <w:t>одой. Мы видим свою маму, своих</w:t>
      </w:r>
      <w:r>
        <w:rPr>
          <w:b w:val="0"/>
        </w:rPr>
        <w:t xml:space="preserve"> </w:t>
      </w:r>
      <w:r w:rsidR="001361B2" w:rsidRPr="001361B2">
        <w:rPr>
          <w:b w:val="0"/>
        </w:rPr>
        <w:t xml:space="preserve">близких и знакомых, посредством зрения </w:t>
      </w:r>
      <w:r>
        <w:rPr>
          <w:b w:val="0"/>
        </w:rPr>
        <w:t xml:space="preserve">мы познаем окружающий нас мир - </w:t>
      </w:r>
      <w:r w:rsidR="001361B2" w:rsidRPr="001361B2">
        <w:rPr>
          <w:b w:val="0"/>
        </w:rPr>
        <w:t xml:space="preserve">ощущаем его красоту и совершенство, наслаждаемся красотой </w:t>
      </w:r>
      <w:r>
        <w:rPr>
          <w:b w:val="0"/>
        </w:rPr>
        <w:t xml:space="preserve">творений природы и человека. </w:t>
      </w:r>
      <w:r w:rsidR="001361B2" w:rsidRPr="001361B2">
        <w:rPr>
          <w:b w:val="0"/>
        </w:rPr>
        <w:t>Наденьте повяз</w:t>
      </w:r>
      <w:r w:rsidR="001361B2">
        <w:rPr>
          <w:b w:val="0"/>
        </w:rPr>
        <w:t>ку на глаза. Посидим в темноте.</w:t>
      </w:r>
      <w:r>
        <w:rPr>
          <w:b w:val="0"/>
        </w:rPr>
        <w:t xml:space="preserve"> </w:t>
      </w:r>
      <w:r w:rsidR="001361B2" w:rsidRPr="001361B2">
        <w:rPr>
          <w:b w:val="0"/>
        </w:rPr>
        <w:t>Расск</w:t>
      </w:r>
      <w:r w:rsidR="001361B2">
        <w:rPr>
          <w:b w:val="0"/>
        </w:rPr>
        <w:t>ажите о своих чувствах.</w:t>
      </w:r>
      <w:r>
        <w:rPr>
          <w:b w:val="0"/>
        </w:rPr>
        <w:t xml:space="preserve"> </w:t>
      </w:r>
      <w:r w:rsidRPr="00FD03BF">
        <w:rPr>
          <w:i/>
        </w:rPr>
        <w:t>(Предположения  детей)</w:t>
      </w:r>
    </w:p>
    <w:p w:rsidR="00FD03BF" w:rsidRDefault="00FD03BF" w:rsidP="00FD03BF">
      <w:pPr>
        <w:pStyle w:val="1"/>
        <w:spacing w:line="360" w:lineRule="auto"/>
        <w:ind w:firstLine="709"/>
        <w:jc w:val="both"/>
        <w:rPr>
          <w:b w:val="0"/>
        </w:rPr>
      </w:pPr>
      <w:r w:rsidRPr="00FD03BF">
        <w:t>Воспитатель:</w:t>
      </w:r>
      <w:r>
        <w:rPr>
          <w:b w:val="0"/>
        </w:rPr>
        <w:t xml:space="preserve"> </w:t>
      </w:r>
      <w:r w:rsidR="001361B2" w:rsidRPr="001361B2">
        <w:rPr>
          <w:b w:val="0"/>
        </w:rPr>
        <w:t xml:space="preserve">Люди с ослабленным зрением или слепые лишены счастья </w:t>
      </w:r>
      <w:proofErr w:type="gramStart"/>
      <w:r w:rsidR="001361B2" w:rsidRPr="001361B2">
        <w:rPr>
          <w:b w:val="0"/>
        </w:rPr>
        <w:t>наслаждаться</w:t>
      </w:r>
      <w:proofErr w:type="gramEnd"/>
      <w:r w:rsidR="001361B2" w:rsidRPr="001361B2">
        <w:rPr>
          <w:b w:val="0"/>
        </w:rPr>
        <w:t xml:space="preserve"> красотой красок, видеть окружающих лю</w:t>
      </w:r>
      <w:r>
        <w:rPr>
          <w:b w:val="0"/>
        </w:rPr>
        <w:t>дей. Весь мир для них представ</w:t>
      </w:r>
      <w:r w:rsidR="001361B2" w:rsidRPr="001361B2">
        <w:rPr>
          <w:b w:val="0"/>
        </w:rPr>
        <w:t xml:space="preserve">лен серым </w:t>
      </w:r>
      <w:r w:rsidR="001361B2">
        <w:rPr>
          <w:b w:val="0"/>
        </w:rPr>
        <w:t>цветом и непроглядной темнотой.</w:t>
      </w:r>
      <w:r>
        <w:rPr>
          <w:b w:val="0"/>
        </w:rPr>
        <w:t xml:space="preserve">  </w:t>
      </w:r>
      <w:r w:rsidR="001361B2" w:rsidRPr="001361B2">
        <w:rPr>
          <w:b w:val="0"/>
        </w:rPr>
        <w:t>Вокруг нас встречаются люди, к</w:t>
      </w:r>
      <w:r w:rsidR="001361B2">
        <w:rPr>
          <w:b w:val="0"/>
        </w:rPr>
        <w:t>оторые плохо видят или не видят</w:t>
      </w:r>
      <w:r>
        <w:rPr>
          <w:b w:val="0"/>
        </w:rPr>
        <w:t xml:space="preserve"> </w:t>
      </w:r>
      <w:r w:rsidR="001361B2" w:rsidRPr="001361B2">
        <w:rPr>
          <w:b w:val="0"/>
        </w:rPr>
        <w:t>совсем. Людей, которые ничег</w:t>
      </w:r>
      <w:r w:rsidR="001361B2">
        <w:rPr>
          <w:b w:val="0"/>
        </w:rPr>
        <w:t>о не видят, называют слепыми, а</w:t>
      </w:r>
      <w:r>
        <w:rPr>
          <w:b w:val="0"/>
        </w:rPr>
        <w:t xml:space="preserve"> </w:t>
      </w:r>
      <w:r w:rsidR="001361B2">
        <w:rPr>
          <w:b w:val="0"/>
        </w:rPr>
        <w:t xml:space="preserve">тех, </w:t>
      </w:r>
      <w:r w:rsidR="001361B2" w:rsidRPr="001361B2">
        <w:rPr>
          <w:b w:val="0"/>
        </w:rPr>
        <w:t>у кого зрение ослаблено и они видят плохо, называют слабовидящие. Люди со слабым зрением обычно носят очки. Часто некоторые дети, которым необходимо носить очки, стесняются делать это, потому чт</w:t>
      </w:r>
      <w:r w:rsidR="001361B2">
        <w:rPr>
          <w:b w:val="0"/>
        </w:rPr>
        <w:t>о не хотят, что бы их дразнили.</w:t>
      </w:r>
      <w:r>
        <w:rPr>
          <w:b w:val="0"/>
        </w:rPr>
        <w:t xml:space="preserve"> </w:t>
      </w:r>
      <w:r w:rsidR="001361B2" w:rsidRPr="001361B2">
        <w:rPr>
          <w:b w:val="0"/>
        </w:rPr>
        <w:t>Дразнить детей с ослабленным зр</w:t>
      </w:r>
      <w:r w:rsidR="001361B2">
        <w:rPr>
          <w:b w:val="0"/>
        </w:rPr>
        <w:t>ением, так же как и всех других</w:t>
      </w:r>
      <w:r>
        <w:rPr>
          <w:b w:val="0"/>
        </w:rPr>
        <w:t xml:space="preserve"> </w:t>
      </w:r>
      <w:r w:rsidR="001361B2" w:rsidRPr="001361B2">
        <w:rPr>
          <w:b w:val="0"/>
        </w:rPr>
        <w:t>с проблемами в здоровье, недостойное дело уважающего</w:t>
      </w:r>
      <w:r w:rsidR="001361B2">
        <w:rPr>
          <w:b w:val="0"/>
        </w:rPr>
        <w:t xml:space="preserve"> себя человека.</w:t>
      </w:r>
    </w:p>
    <w:p w:rsidR="00FD03BF" w:rsidRPr="00FD03BF" w:rsidRDefault="00FD03BF" w:rsidP="00FD03BF">
      <w:pPr>
        <w:pStyle w:val="1"/>
        <w:spacing w:line="360" w:lineRule="auto"/>
        <w:ind w:firstLine="709"/>
        <w:jc w:val="both"/>
        <w:rPr>
          <w:b w:val="0"/>
        </w:rPr>
      </w:pPr>
      <w:r>
        <w:lastRenderedPageBreak/>
        <w:t xml:space="preserve">Воспитатель:  </w:t>
      </w:r>
      <w:r w:rsidRPr="00FD03BF">
        <w:rPr>
          <w:b w:val="0"/>
        </w:rPr>
        <w:t xml:space="preserve">А  как  вы  думаете,  что  полезно,  а  что  вредно  для  наших  глаз?  как  можно  беречь  зрение?  </w:t>
      </w:r>
      <w:r w:rsidRPr="00FD03BF">
        <w:rPr>
          <w:i/>
        </w:rPr>
        <w:t>(Ответы  детей)</w:t>
      </w:r>
    </w:p>
    <w:p w:rsidR="001361B2" w:rsidRPr="00FD03BF" w:rsidRDefault="001361B2" w:rsidP="00FD03BF">
      <w:pPr>
        <w:pStyle w:val="1"/>
        <w:spacing w:line="360" w:lineRule="auto"/>
        <w:ind w:firstLine="709"/>
        <w:rPr>
          <w:i/>
          <w:u w:val="single"/>
        </w:rPr>
      </w:pPr>
      <w:r w:rsidRPr="00FD03BF">
        <w:rPr>
          <w:i/>
          <w:u w:val="single"/>
        </w:rPr>
        <w:t>Игра в парах</w:t>
      </w:r>
    </w:p>
    <w:p w:rsidR="001361B2" w:rsidRPr="001361B2" w:rsidRDefault="001361B2" w:rsidP="001361B2">
      <w:pPr>
        <w:pStyle w:val="1"/>
        <w:spacing w:line="360" w:lineRule="auto"/>
        <w:ind w:firstLine="709"/>
        <w:jc w:val="both"/>
        <w:rPr>
          <w:b w:val="0"/>
        </w:rPr>
      </w:pPr>
      <w:r w:rsidRPr="001361B2">
        <w:rPr>
          <w:b w:val="0"/>
        </w:rPr>
        <w:t xml:space="preserve">Один в повязке, а другой нет. </w:t>
      </w:r>
      <w:r w:rsidR="00FD03BF">
        <w:rPr>
          <w:b w:val="0"/>
        </w:rPr>
        <w:t xml:space="preserve">Задание: </w:t>
      </w:r>
      <w:r>
        <w:rPr>
          <w:b w:val="0"/>
        </w:rPr>
        <w:t>Помоги другу нарисовать солнце.</w:t>
      </w:r>
    </w:p>
    <w:p w:rsidR="001361B2" w:rsidRPr="00FD03BF" w:rsidRDefault="00FD03BF" w:rsidP="00FD03BF">
      <w:pPr>
        <w:pStyle w:val="1"/>
        <w:spacing w:line="360" w:lineRule="auto"/>
        <w:ind w:firstLine="709"/>
        <w:rPr>
          <w:i/>
          <w:u w:val="single"/>
        </w:rPr>
      </w:pPr>
      <w:r w:rsidRPr="00FD03BF">
        <w:rPr>
          <w:i/>
          <w:u w:val="single"/>
        </w:rPr>
        <w:t>Этикетная задача</w:t>
      </w:r>
    </w:p>
    <w:p w:rsidR="001361B2" w:rsidRPr="001361B2" w:rsidRDefault="00FD03BF" w:rsidP="001361B2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Воспитатель</w:t>
      </w:r>
      <w:r w:rsidR="001361B2" w:rsidRPr="001361B2">
        <w:rPr>
          <w:b w:val="0"/>
        </w:rPr>
        <w:t xml:space="preserve"> предлагает детям решить следующую задачу: «Представьте себе ситуацию. Вы играете во дворе в прятки. А рядом на скамеечке сидит женщина со слепым ребенком вашего возраста.</w:t>
      </w:r>
      <w:r>
        <w:rPr>
          <w:b w:val="0"/>
        </w:rPr>
        <w:t xml:space="preserve"> </w:t>
      </w:r>
      <w:r w:rsidR="001361B2" w:rsidRPr="001361B2">
        <w:rPr>
          <w:b w:val="0"/>
        </w:rPr>
        <w:t xml:space="preserve">Он слышит ваши веселые голоса. Он хотел бы принять участие в вашей игре, но не может. Как вы поступите? Обратите на него внимание или нет? Чем в таком </w:t>
      </w:r>
      <w:r w:rsidR="001361B2">
        <w:rPr>
          <w:b w:val="0"/>
        </w:rPr>
        <w:t>случае вы могли бы ему помочь?»</w:t>
      </w:r>
    </w:p>
    <w:p w:rsidR="001361B2" w:rsidRPr="00FD03BF" w:rsidRDefault="00FD03BF" w:rsidP="00FD03BF">
      <w:pPr>
        <w:pStyle w:val="1"/>
        <w:spacing w:line="360" w:lineRule="auto"/>
        <w:ind w:firstLine="709"/>
        <w:rPr>
          <w:i/>
          <w:u w:val="single"/>
        </w:rPr>
      </w:pPr>
      <w:r w:rsidRPr="00FD03BF">
        <w:rPr>
          <w:i/>
          <w:u w:val="single"/>
        </w:rPr>
        <w:t>Итог НОД</w:t>
      </w:r>
    </w:p>
    <w:p w:rsidR="001361B2" w:rsidRPr="001361B2" w:rsidRDefault="00FD03BF" w:rsidP="00FD03BF">
      <w:pPr>
        <w:pStyle w:val="1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В конце занятия воспитатель</w:t>
      </w:r>
      <w:r w:rsidR="001361B2" w:rsidRPr="001361B2">
        <w:rPr>
          <w:b w:val="0"/>
        </w:rPr>
        <w:t xml:space="preserve"> вместе </w:t>
      </w:r>
      <w:r w:rsidR="001361B2">
        <w:rPr>
          <w:b w:val="0"/>
        </w:rPr>
        <w:t>с детьми делает основной вывод: «Дети с проблемами</w:t>
      </w:r>
      <w:r>
        <w:rPr>
          <w:b w:val="0"/>
        </w:rPr>
        <w:t xml:space="preserve"> </w:t>
      </w:r>
      <w:r w:rsidR="001361B2" w:rsidRPr="001361B2">
        <w:rPr>
          <w:b w:val="0"/>
        </w:rPr>
        <w:t>зрения нуждаютс</w:t>
      </w:r>
      <w:r>
        <w:rPr>
          <w:b w:val="0"/>
        </w:rPr>
        <w:t>я в нашей поддержке и помощи»</w:t>
      </w:r>
    </w:p>
    <w:p w:rsidR="001361B2" w:rsidRPr="00FD03BF" w:rsidRDefault="00ED306E" w:rsidP="00ED306E">
      <w:pPr>
        <w:pStyle w:val="1"/>
        <w:spacing w:line="360" w:lineRule="auto"/>
        <w:ind w:firstLine="709"/>
        <w:rPr>
          <w:i/>
        </w:rPr>
      </w:pPr>
      <w:r>
        <w:rPr>
          <w:i/>
        </w:rPr>
        <w:t xml:space="preserve">В жизни по-разному можно жить. </w:t>
      </w:r>
      <w:r w:rsidR="001361B2" w:rsidRPr="00FD03BF">
        <w:rPr>
          <w:i/>
        </w:rPr>
        <w:t>В горе можно и в радости.</w:t>
      </w:r>
    </w:p>
    <w:p w:rsidR="001361B2" w:rsidRPr="00FD03BF" w:rsidRDefault="00ED306E" w:rsidP="00ED306E">
      <w:pPr>
        <w:pStyle w:val="1"/>
        <w:spacing w:line="360" w:lineRule="auto"/>
        <w:ind w:firstLine="709"/>
        <w:rPr>
          <w:i/>
        </w:rPr>
      </w:pPr>
      <w:r>
        <w:rPr>
          <w:i/>
        </w:rPr>
        <w:t xml:space="preserve">Вовремя спать, вовремя пить.  </w:t>
      </w:r>
      <w:r w:rsidR="001361B2" w:rsidRPr="00FD03BF">
        <w:rPr>
          <w:i/>
        </w:rPr>
        <w:t>Вовремя делать гадости.</w:t>
      </w:r>
    </w:p>
    <w:p w:rsidR="001361B2" w:rsidRPr="00FD03BF" w:rsidRDefault="001361B2" w:rsidP="00ED306E">
      <w:pPr>
        <w:pStyle w:val="1"/>
        <w:spacing w:line="360" w:lineRule="auto"/>
        <w:ind w:firstLine="709"/>
        <w:rPr>
          <w:i/>
        </w:rPr>
      </w:pPr>
      <w:r w:rsidRPr="00FD03BF">
        <w:rPr>
          <w:i/>
        </w:rPr>
        <w:t>А</w:t>
      </w:r>
      <w:r w:rsidR="00ED306E">
        <w:rPr>
          <w:i/>
        </w:rPr>
        <w:t xml:space="preserve"> можно и так: на рассвете встать, и</w:t>
      </w:r>
      <w:r w:rsidRPr="00FD03BF">
        <w:rPr>
          <w:i/>
        </w:rPr>
        <w:t>, помышляя о чуде,</w:t>
      </w:r>
    </w:p>
    <w:p w:rsidR="000467A8" w:rsidRDefault="001361B2" w:rsidP="00ED306E">
      <w:pPr>
        <w:pStyle w:val="1"/>
        <w:spacing w:line="360" w:lineRule="auto"/>
        <w:ind w:firstLine="709"/>
        <w:rPr>
          <w:i/>
        </w:rPr>
      </w:pPr>
      <w:proofErr w:type="gramStart"/>
      <w:r w:rsidRPr="00FD03BF">
        <w:rPr>
          <w:i/>
        </w:rPr>
        <w:t>Рукой</w:t>
      </w:r>
      <w:proofErr w:type="gramEnd"/>
      <w:r w:rsidRPr="00FD03BF">
        <w:rPr>
          <w:i/>
        </w:rPr>
        <w:t xml:space="preserve"> обнаженною солнце достать</w:t>
      </w:r>
      <w:r w:rsidR="00ED306E">
        <w:rPr>
          <w:i/>
        </w:rPr>
        <w:t xml:space="preserve"> и </w:t>
      </w:r>
      <w:r w:rsidRPr="00FD03BF">
        <w:rPr>
          <w:i/>
        </w:rPr>
        <w:t>подарить его людям.</w:t>
      </w:r>
    </w:p>
    <w:p w:rsidR="00ED306E" w:rsidRDefault="00ED306E" w:rsidP="00ED306E">
      <w:pPr>
        <w:jc w:val="center"/>
      </w:pPr>
      <w:r>
        <w:rPr>
          <w:noProof/>
        </w:rPr>
        <w:drawing>
          <wp:inline distT="0" distB="0" distL="0" distR="0" wp14:anchorId="4FDF0ECE" wp14:editId="3B47CD67">
            <wp:extent cx="2247900" cy="1377451"/>
            <wp:effectExtent l="0" t="0" r="0" b="0"/>
            <wp:docPr id="2" name="Рисунок 2" descr="C:\Users\Micro-PC\Desktop\DSC07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-PC\Desktop\DSC07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15" cy="137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GoBack"/>
      <w:r>
        <w:rPr>
          <w:noProof/>
        </w:rPr>
        <w:drawing>
          <wp:inline distT="0" distB="0" distL="0" distR="0">
            <wp:extent cx="2162175" cy="1376905"/>
            <wp:effectExtent l="0" t="0" r="0" b="0"/>
            <wp:docPr id="4" name="Рисунок 4" descr="C:\Users\Micro-PC\Desktop\DSC07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-PC\Desktop\DSC07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979" cy="137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306E" w:rsidRDefault="00ED306E" w:rsidP="00ED306E"/>
    <w:p w:rsidR="00ED306E" w:rsidRPr="00ED306E" w:rsidRDefault="00ED306E" w:rsidP="00ED306E">
      <w:pPr>
        <w:jc w:val="center"/>
      </w:pPr>
      <w:r>
        <w:rPr>
          <w:noProof/>
        </w:rPr>
        <w:drawing>
          <wp:inline distT="0" distB="0" distL="0" distR="0">
            <wp:extent cx="3190875" cy="1793032"/>
            <wp:effectExtent l="0" t="0" r="0" b="0"/>
            <wp:docPr id="3" name="Рисунок 3" descr="C:\Users\Micro-PC\Desktop\DSC07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-PC\Desktop\DSC071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013" cy="179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06E" w:rsidRPr="00ED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2"/>
    <w:rsid w:val="000467A8"/>
    <w:rsid w:val="001361B2"/>
    <w:rsid w:val="00BE1CF0"/>
    <w:rsid w:val="00ED306E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0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ED3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06E"/>
    <w:rPr>
      <w:rFonts w:ascii="Tahoma" w:hAnsi="Tahoma" w:cs="Tahoma"/>
      <w:b/>
      <w:bCs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F0"/>
    <w:rPr>
      <w:rFonts w:ascii="Times New Roman" w:hAnsi="Times New Roman"/>
      <w:b/>
      <w:bCs/>
      <w:smallCaps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ED3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06E"/>
    <w:rPr>
      <w:rFonts w:ascii="Tahoma" w:hAnsi="Tahoma" w:cs="Tahoma"/>
      <w:b/>
      <w:bCs/>
      <w:smallCap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Н.В.Коломенская</dc:creator>
  <cp:lastModifiedBy>Н.В.Коломенская</cp:lastModifiedBy>
  <cp:revision>2</cp:revision>
  <dcterms:created xsi:type="dcterms:W3CDTF">2021-11-07T12:56:00Z</dcterms:created>
  <dcterms:modified xsi:type="dcterms:W3CDTF">2021-11-15T16:32:00Z</dcterms:modified>
</cp:coreProperties>
</file>